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A27A" w14:textId="0E9E3359" w:rsidR="00782842" w:rsidRPr="008118A6" w:rsidRDefault="00C30DEC" w:rsidP="00C30DEC">
      <w:pPr>
        <w:spacing w:after="0" w:line="288" w:lineRule="auto"/>
        <w:jc w:val="center"/>
        <w:rPr>
          <w:rFonts w:ascii="Montserrat" w:hAnsi="Montserrat"/>
          <w:i/>
          <w:iCs/>
          <w:sz w:val="28"/>
          <w:szCs w:val="28"/>
        </w:rPr>
      </w:pPr>
      <w:r w:rsidRPr="008118A6">
        <w:rPr>
          <w:rFonts w:ascii="Montserrat" w:hAnsi="Montserrat"/>
          <w:i/>
          <w:iCs/>
          <w:sz w:val="28"/>
          <w:szCs w:val="28"/>
        </w:rPr>
        <w:t xml:space="preserve">Пресс-релиз </w:t>
      </w:r>
      <w:r w:rsidR="0071414F">
        <w:rPr>
          <w:rFonts w:ascii="Montserrat" w:hAnsi="Montserrat"/>
          <w:i/>
          <w:iCs/>
          <w:sz w:val="28"/>
          <w:szCs w:val="28"/>
        </w:rPr>
        <w:t xml:space="preserve">муниципального этапа </w:t>
      </w:r>
      <w:r w:rsidRPr="008118A6">
        <w:rPr>
          <w:rFonts w:ascii="Montserrat" w:hAnsi="Montserrat"/>
          <w:i/>
          <w:iCs/>
          <w:sz w:val="28"/>
          <w:szCs w:val="28"/>
          <w:lang w:val="en-US"/>
        </w:rPr>
        <w:t>II</w:t>
      </w:r>
      <w:r w:rsidRPr="008118A6">
        <w:rPr>
          <w:rFonts w:ascii="Montserrat" w:hAnsi="Montserrat"/>
          <w:i/>
          <w:iCs/>
          <w:sz w:val="28"/>
          <w:szCs w:val="28"/>
        </w:rPr>
        <w:t xml:space="preserve"> Всероссийского семейного фестиваля сбережений и инвестиций</w:t>
      </w:r>
    </w:p>
    <w:p w14:paraId="024D320D" w14:textId="6685BE97" w:rsidR="008118A6" w:rsidRDefault="008118A6" w:rsidP="00C30DEC">
      <w:pPr>
        <w:spacing w:after="0" w:line="288" w:lineRule="auto"/>
        <w:jc w:val="center"/>
        <w:rPr>
          <w:rFonts w:ascii="Montserrat" w:hAnsi="Montserrat"/>
          <w:b/>
          <w:bCs/>
          <w:sz w:val="28"/>
          <w:szCs w:val="28"/>
        </w:rPr>
      </w:pPr>
    </w:p>
    <w:p w14:paraId="33ED8498" w14:textId="6480ADE3" w:rsidR="008118A6" w:rsidRPr="00C30DEC" w:rsidRDefault="0071414F" w:rsidP="00C30DEC">
      <w:pPr>
        <w:spacing w:after="0" w:line="288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С 12 мая по 15 июня в 29 регионах России проходит муниципальный этап </w:t>
      </w:r>
      <w:r w:rsidRPr="0071414F">
        <w:rPr>
          <w:rFonts w:ascii="Montserrat" w:hAnsi="Montserrat"/>
          <w:b/>
          <w:bCs/>
          <w:sz w:val="28"/>
          <w:szCs w:val="28"/>
        </w:rPr>
        <w:t>II Всероссийского семейного фестиваля сбережений и инвестиций</w:t>
      </w:r>
    </w:p>
    <w:p w14:paraId="1AC6CB38" w14:textId="5BC978AA" w:rsidR="009D3572" w:rsidRDefault="0071414F" w:rsidP="003D5313">
      <w:pPr>
        <w:spacing w:after="0" w:line="288" w:lineRule="auto"/>
        <w:jc w:val="center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4BD0E2B5" wp14:editId="43C91692">
            <wp:extent cx="6299835" cy="3543935"/>
            <wp:effectExtent l="0" t="0" r="5715" b="0"/>
            <wp:docPr id="2" name="Рисунок 2" descr="Изображение выглядит как текст, снимок экрана, графический дизайн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графический дизайн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7ECB" w14:textId="4FF3944C" w:rsidR="008C12C3" w:rsidRDefault="008C12C3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рамках реализации Стратегии </w:t>
      </w:r>
      <w:r w:rsidRPr="008C12C3">
        <w:rPr>
          <w:rFonts w:ascii="Montserrat" w:hAnsi="Montserrat"/>
          <w:sz w:val="24"/>
          <w:szCs w:val="24"/>
        </w:rPr>
        <w:t>повышения финансовой грамотности и формирования финансовой культур</w:t>
      </w:r>
      <w:r w:rsidRPr="008C12C3">
        <w:rPr>
          <w:rFonts w:ascii="Montserrat" w:hAnsi="Montserrat"/>
          <w:sz w:val="24"/>
          <w:szCs w:val="24"/>
        </w:rPr>
        <w:t>ы</w:t>
      </w:r>
      <w:r w:rsidRPr="008C12C3">
        <w:rPr>
          <w:rFonts w:ascii="Montserrat" w:hAnsi="Montserrat"/>
          <w:sz w:val="24"/>
          <w:szCs w:val="24"/>
        </w:rPr>
        <w:t xml:space="preserve"> до 2030 года</w:t>
      </w:r>
      <w:r w:rsidRPr="008C12C3">
        <w:rPr>
          <w:rFonts w:ascii="Montserrat" w:hAnsi="Montserrat"/>
          <w:sz w:val="24"/>
          <w:szCs w:val="24"/>
        </w:rPr>
        <w:t xml:space="preserve"> в мае-сентябре в России </w:t>
      </w:r>
      <w:r w:rsidRPr="008C12C3">
        <w:rPr>
          <w:rFonts w:ascii="Montserrat" w:hAnsi="Montserrat"/>
          <w:sz w:val="24"/>
          <w:szCs w:val="24"/>
        </w:rPr>
        <w:t>проводится II Всероссийский семейный фестиваль сбережений и инвестиций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7476D" w14:textId="4634A527" w:rsidR="00617EB1" w:rsidRDefault="00D86350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12 мая </w:t>
      </w:r>
      <w:r w:rsidR="00FB4068">
        <w:rPr>
          <w:rFonts w:ascii="Montserrat" w:hAnsi="Montserrat"/>
          <w:sz w:val="24"/>
          <w:szCs w:val="24"/>
        </w:rPr>
        <w:t xml:space="preserve">в 29 субъектах Российской Федерации </w:t>
      </w:r>
      <w:r>
        <w:rPr>
          <w:rFonts w:ascii="Montserrat" w:hAnsi="Montserrat"/>
          <w:sz w:val="24"/>
          <w:szCs w:val="24"/>
        </w:rPr>
        <w:t xml:space="preserve">стартует муниципальный этап </w:t>
      </w:r>
      <w:r w:rsidR="00A208C1">
        <w:rPr>
          <w:rFonts w:ascii="Montserrat" w:hAnsi="Montserrat"/>
          <w:sz w:val="24"/>
          <w:szCs w:val="24"/>
        </w:rPr>
        <w:t>Фестиваля</w:t>
      </w:r>
      <w:r w:rsidRPr="00D86350">
        <w:rPr>
          <w:rFonts w:ascii="Montserrat" w:hAnsi="Montserrat"/>
          <w:sz w:val="24"/>
          <w:szCs w:val="24"/>
        </w:rPr>
        <w:t>.</w:t>
      </w:r>
      <w:r w:rsidR="00A208C1">
        <w:rPr>
          <w:rFonts w:ascii="Montserrat" w:hAnsi="Montserrat"/>
          <w:sz w:val="24"/>
          <w:szCs w:val="24"/>
        </w:rPr>
        <w:t xml:space="preserve"> </w:t>
      </w:r>
      <w:r w:rsidR="002C2A61">
        <w:rPr>
          <w:rFonts w:ascii="Montserrat" w:hAnsi="Montserrat"/>
          <w:sz w:val="24"/>
          <w:szCs w:val="24"/>
        </w:rPr>
        <w:t>Семьи-у</w:t>
      </w:r>
      <w:r w:rsidR="00617EB1">
        <w:rPr>
          <w:rFonts w:ascii="Montserrat" w:hAnsi="Montserrat"/>
          <w:sz w:val="24"/>
          <w:szCs w:val="24"/>
        </w:rPr>
        <w:t>частники муниципального этапа Фестиваля пройдут 3 конкурсных мероприятия:</w:t>
      </w:r>
    </w:p>
    <w:p w14:paraId="2C4417FC" w14:textId="466ED313" w:rsidR="00617EB1" w:rsidRDefault="00534006" w:rsidP="0053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Квиз</w:t>
      </w:r>
      <w:r w:rsidR="007D326D">
        <w:rPr>
          <w:rFonts w:ascii="Montserrat" w:hAnsi="Montserrat"/>
          <w:sz w:val="24"/>
          <w:szCs w:val="24"/>
        </w:rPr>
        <w:t xml:space="preserve"> «Страхование сбережений – забота о будущем»</w:t>
      </w:r>
    </w:p>
    <w:p w14:paraId="7C55503B" w14:textId="74A7D432" w:rsidR="00534006" w:rsidRDefault="00534006" w:rsidP="0053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Чек-лист</w:t>
      </w:r>
      <w:r w:rsidR="007D326D">
        <w:rPr>
          <w:rFonts w:ascii="Montserrat" w:hAnsi="Montserrat"/>
          <w:sz w:val="24"/>
          <w:szCs w:val="24"/>
        </w:rPr>
        <w:t xml:space="preserve"> «Осторожно, лжеброкер!»</w:t>
      </w:r>
    </w:p>
    <w:p w14:paraId="7F6068E7" w14:textId="48B00984" w:rsidR="00534006" w:rsidRPr="00534006" w:rsidRDefault="00534006" w:rsidP="0053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Интерактивный калькулятор</w:t>
      </w:r>
      <w:r w:rsidR="007D326D">
        <w:rPr>
          <w:rFonts w:ascii="Montserrat" w:hAnsi="Montserrat"/>
          <w:sz w:val="24"/>
          <w:szCs w:val="24"/>
        </w:rPr>
        <w:t xml:space="preserve"> ПДС</w:t>
      </w:r>
    </w:p>
    <w:p w14:paraId="0DB3AC54" w14:textId="60AF2E20" w:rsidR="007D326D" w:rsidRDefault="007D326D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ходе интерактивных мероприятий семьи смогут проверить свои знания и восполнить пробелы в них, если они имеются. В результате </w:t>
      </w:r>
      <w:r w:rsidR="009E6DD3">
        <w:rPr>
          <w:rFonts w:ascii="Montserrat" w:hAnsi="Montserrat"/>
          <w:sz w:val="24"/>
          <w:szCs w:val="24"/>
        </w:rPr>
        <w:t>участники Фестиваля сформируют навыки противостояния мошенникам в финансовой сфере, расширят знания о возможностях страхования сбережений, а также в реальном времени смоделируют свои денежные потоки при использовании инструмента программы долгосрочных сбережений.</w:t>
      </w:r>
    </w:p>
    <w:p w14:paraId="12D68671" w14:textId="4289EC60" w:rsidR="008C12C3" w:rsidRDefault="008C12C3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lastRenderedPageBreak/>
        <w:t xml:space="preserve">Фестиваль организуется и проводится по инициативе </w:t>
      </w:r>
      <w:r>
        <w:rPr>
          <w:rFonts w:ascii="Montserrat" w:hAnsi="Montserrat"/>
          <w:sz w:val="24"/>
          <w:szCs w:val="24"/>
        </w:rPr>
        <w:t>Министерств</w:t>
      </w:r>
      <w:r>
        <w:rPr>
          <w:rFonts w:ascii="Montserrat" w:hAnsi="Montserrat"/>
          <w:sz w:val="24"/>
          <w:szCs w:val="24"/>
        </w:rPr>
        <w:t>а</w:t>
      </w:r>
      <w:r>
        <w:rPr>
          <w:rFonts w:ascii="Montserrat" w:hAnsi="Montserrat"/>
          <w:sz w:val="24"/>
          <w:szCs w:val="24"/>
        </w:rPr>
        <w:t xml:space="preserve"> финансов Российской Федерации</w:t>
      </w:r>
      <w:r>
        <w:rPr>
          <w:rFonts w:ascii="Montserrat" w:hAnsi="Montserrat"/>
          <w:sz w:val="24"/>
          <w:szCs w:val="24"/>
        </w:rPr>
        <w:t xml:space="preserve"> Финансовым университетом при Правительстве Российской Федерации.</w:t>
      </w:r>
    </w:p>
    <w:p w14:paraId="3B896D39" w14:textId="285EE281" w:rsidR="00323417" w:rsidRDefault="00323417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Партнерами Фестиваля выступают НИФИ Минфина России, Национальная ассоциация негосударственных пенсионных фондов – НАПФ, Всероссийский союз страховщиков, Агентство по страхованию вкладов.</w:t>
      </w:r>
    </w:p>
    <w:p w14:paraId="0D1666F7" w14:textId="526A330A" w:rsidR="008952CA" w:rsidRDefault="008952CA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Победители муниципального этапа в своем городе или районе признаются самой финансово грамотной семьёй муниципалитета и автоматически становятся участниками регионального этапа Фестиваля, который пройдёт одновременно во всех регионах-участниках 21 июня 2025 года. Победители регионального этапа Фестиваля отправятся в Москву на федеральный этап Фестиваля, чтобы узнать, кто же станет самой финансово грамотной семьёй России, в сентябре 2025 года.</w:t>
      </w:r>
    </w:p>
    <w:p w14:paraId="1521FDF8" w14:textId="2469E645" w:rsidR="00637657" w:rsidRDefault="00637657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В регионах проведения Фестиваля определены региональные операторы Фестиваля, которые также координируют проведение муниципального этапа Фестиваля: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2977"/>
        <w:gridCol w:w="3827"/>
      </w:tblGrid>
      <w:tr w:rsidR="00637657" w:rsidRPr="00637657" w14:paraId="7CBDCB3B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967" w14:textId="0F60457D" w:rsidR="00637657" w:rsidRPr="00637657" w:rsidRDefault="00637657" w:rsidP="00DB0DA5">
            <w:pPr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555" w14:textId="77777777" w:rsidR="00637657" w:rsidRPr="00637657" w:rsidRDefault="00637657" w:rsidP="00DB0DA5">
            <w:pPr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b/>
                <w:bCs/>
                <w:sz w:val="20"/>
                <w:szCs w:val="20"/>
              </w:rPr>
              <w:t>Субъект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73E4" w14:textId="52D4ABDE" w:rsidR="00637657" w:rsidRPr="00637657" w:rsidRDefault="00637657" w:rsidP="00DB0DA5">
            <w:pPr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bCs/>
                <w:sz w:val="20"/>
                <w:szCs w:val="20"/>
              </w:rPr>
              <w:t>Региональный оператор</w:t>
            </w:r>
            <w:r w:rsidRPr="00637657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 Фестиваля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EE4" w14:textId="5B281045" w:rsidR="00637657" w:rsidRPr="00637657" w:rsidRDefault="00637657" w:rsidP="00DB0DA5">
            <w:pPr>
              <w:jc w:val="center"/>
              <w:rPr>
                <w:rFonts w:ascii="Montserrat" w:hAnsi="Montserrat" w:cs="Times New Roman"/>
                <w:b/>
                <w:bCs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b/>
                <w:bCs/>
                <w:sz w:val="20"/>
                <w:szCs w:val="20"/>
              </w:rPr>
              <w:t xml:space="preserve">Адрес </w:t>
            </w:r>
            <w:r>
              <w:rPr>
                <w:rFonts w:ascii="Montserrat" w:hAnsi="Montserrat" w:cs="Times New Roman"/>
                <w:b/>
                <w:bCs/>
                <w:sz w:val="20"/>
                <w:szCs w:val="20"/>
              </w:rPr>
              <w:t>регионального оператора Фестиваля</w:t>
            </w:r>
          </w:p>
        </w:tc>
      </w:tr>
      <w:tr w:rsidR="00637657" w:rsidRPr="00637657" w14:paraId="0EA52297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E7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46A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8F2C" w14:textId="43EA04A0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Благовещенский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34A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Благовещенск, ул. Чайковского, 87</w:t>
            </w:r>
          </w:p>
        </w:tc>
      </w:tr>
      <w:tr w:rsidR="00637657" w:rsidRPr="00637657" w14:paraId="20D8605D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32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BC4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7C4" w14:textId="0BEB8960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Алтайский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80D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Барнаул, пр. Ленина, 54</w:t>
            </w:r>
          </w:p>
        </w:tc>
      </w:tr>
      <w:tr w:rsidR="00637657" w:rsidRPr="00637657" w14:paraId="3B41D358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A28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E71E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216B" w14:textId="2CE8CA05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Бузулукский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F69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Бузулук, ул. Л.Чайкиной, 1</w:t>
            </w:r>
          </w:p>
        </w:tc>
      </w:tr>
      <w:tr w:rsidR="00637657" w:rsidRPr="00637657" w14:paraId="61AE877F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97F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7DE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РСО-Алания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DB8" w14:textId="725CA570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Владикавказский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F2A" w14:textId="6F7423F4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Владикавказ, ул. Молодежная,</w:t>
            </w:r>
            <w:r w:rsidR="008C6686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Pr="00637657">
              <w:rPr>
                <w:rFonts w:ascii="Montserrat" w:hAnsi="Montserrat" w:cs="Times New Roman"/>
                <w:sz w:val="20"/>
                <w:szCs w:val="20"/>
              </w:rPr>
              <w:t xml:space="preserve">7 </w:t>
            </w:r>
          </w:p>
        </w:tc>
      </w:tr>
      <w:tr w:rsidR="00637657" w:rsidRPr="00637657" w14:paraId="7CF782A8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9C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E6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Владимирская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EA8A" w14:textId="49C94CCC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Владимирский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F1A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Владимир, ул. Тихонравова, 1</w:t>
            </w:r>
          </w:p>
        </w:tc>
      </w:tr>
      <w:tr w:rsidR="00637657" w:rsidRPr="00637657" w14:paraId="561C8D10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5B8C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0CEB7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3FEA" w14:textId="2D60772C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Липецкий филиал</w:t>
            </w:r>
            <w:r w:rsidR="00036E5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A2F" w14:textId="1F1E7B7D" w:rsidR="00637657" w:rsidRPr="00637657" w:rsidRDefault="008C6686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8C6686">
              <w:rPr>
                <w:rFonts w:ascii="Montserrat" w:hAnsi="Montserrat" w:cs="Times New Roman"/>
                <w:sz w:val="20"/>
                <w:szCs w:val="20"/>
              </w:rPr>
              <w:t>г. Липецк, ул. Интернациональная, 12Б</w:t>
            </w:r>
          </w:p>
        </w:tc>
      </w:tr>
      <w:tr w:rsidR="00637657" w:rsidRPr="00637657" w14:paraId="6BB228EA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D4D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853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Калужская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3838" w14:textId="74EE7415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Калужский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7B6F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Калуга, ул. Чижевского, 17</w:t>
            </w:r>
          </w:p>
        </w:tc>
      </w:tr>
      <w:tr w:rsidR="00637657" w:rsidRPr="00637657" w14:paraId="6632729D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E3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F14E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Республика Чувашия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E857" w14:textId="3923A7A2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Канашский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5BD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Канаш, ул. Комсомольская, 46</w:t>
            </w:r>
          </w:p>
        </w:tc>
      </w:tr>
      <w:tr w:rsidR="00637657" w:rsidRPr="00637657" w14:paraId="63E0CCCE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89F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F1B4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D59" w14:textId="067C17E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Красноярский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92A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Красноярск, ул. Маерчака, 20</w:t>
            </w:r>
          </w:p>
        </w:tc>
      </w:tr>
      <w:tr w:rsidR="00637657" w:rsidRPr="00637657" w14:paraId="48F2FD19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C0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75D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Республика Дагестан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CAFF" w14:textId="6105D5FB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Махачкалинский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3EDA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Махачкала, пр. А. Акушинского, 90</w:t>
            </w:r>
          </w:p>
        </w:tc>
      </w:tr>
      <w:tr w:rsidR="00637657" w:rsidRPr="00637657" w14:paraId="11492BBE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1FF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EC47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3510" w14:textId="614F6AEF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Орловский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56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Орёл, ул. Гостиная, 2</w:t>
            </w:r>
          </w:p>
        </w:tc>
      </w:tr>
      <w:tr w:rsidR="00637657" w:rsidRPr="00637657" w14:paraId="7CD5B162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F6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87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56B1" w14:textId="58E20B6C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Смоленский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FA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Смоленск, пр. Гагарина, 22</w:t>
            </w:r>
          </w:p>
        </w:tc>
      </w:tr>
      <w:tr w:rsidR="00637657" w:rsidRPr="00637657" w14:paraId="0F36DB4E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1A4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FED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EA6" w14:textId="25604902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Пензенский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13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Пенза, ул. Калинина, 33Б</w:t>
            </w:r>
          </w:p>
        </w:tc>
      </w:tr>
      <w:tr w:rsidR="00637657" w:rsidRPr="00637657" w14:paraId="15D6BDE5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56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C72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5713" w14:textId="3ECA83B8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Тульский филиал</w:t>
            </w:r>
            <w:r w:rsidR="00036E5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C0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Тула, ул. Оружейная, 1а</w:t>
            </w:r>
          </w:p>
        </w:tc>
      </w:tr>
      <w:tr w:rsidR="00637657" w:rsidRPr="00637657" w14:paraId="699E3A4B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A41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3511" w14:textId="77777777" w:rsidR="00637657" w:rsidRPr="00637657" w:rsidRDefault="00637657" w:rsidP="00DB0DA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A4C5" w14:textId="31881896" w:rsidR="00637657" w:rsidRPr="00637657" w:rsidRDefault="00637657" w:rsidP="00DB0DA5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РЦФГ</w:t>
            </w:r>
            <w:r w:rsidR="008C66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6686"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Ульяновск</w:t>
            </w:r>
            <w:r w:rsidR="008C66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A00" w14:textId="39E18514" w:rsidR="00637657" w:rsidRPr="00637657" w:rsidRDefault="008C6686" w:rsidP="008C6686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8C6686">
              <w:rPr>
                <w:rFonts w:ascii="Montserrat" w:hAnsi="Montserrat" w:cs="Times New Roman"/>
                <w:sz w:val="20"/>
                <w:szCs w:val="20"/>
              </w:rPr>
              <w:t>г. Ульяновск, ул. Радищева, 1</w:t>
            </w:r>
          </w:p>
        </w:tc>
      </w:tr>
      <w:tr w:rsidR="00637657" w:rsidRPr="00637657" w14:paraId="13588432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8A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E7C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168F" w14:textId="42856AFA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Сургутский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2F3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Сургут, ул. Энергетиков, 15/1</w:t>
            </w:r>
          </w:p>
        </w:tc>
      </w:tr>
      <w:tr w:rsidR="00637657" w:rsidRPr="00637657" w14:paraId="16B7B0E5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351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A4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5C08" w14:textId="4369796A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Новороссийский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1A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Новороссийск, ул. Видова, 56</w:t>
            </w:r>
          </w:p>
        </w:tc>
      </w:tr>
      <w:tr w:rsidR="00637657" w:rsidRPr="00637657" w14:paraId="38A5D353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784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950E1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09DFC" w14:textId="493050AE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Пермский филиал</w:t>
            </w:r>
            <w:r w:rsidR="00036E5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2A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Пермь, ​б-р Гагарина, д. 50</w:t>
            </w:r>
          </w:p>
        </w:tc>
      </w:tr>
      <w:tr w:rsidR="00637657" w:rsidRPr="00637657" w14:paraId="2579AE3D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9C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62D1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AF82" w14:textId="113D2EF3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Самарский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84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Самара, ул. Антонова-Овсеенко, 57</w:t>
            </w:r>
          </w:p>
        </w:tc>
      </w:tr>
      <w:tr w:rsidR="00637657" w:rsidRPr="00637657" w14:paraId="76914452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C3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C31F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5C3F" w14:textId="4DE6926C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Уфимский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AA83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Уфа, ул. Мустая Карима, 69/1</w:t>
            </w:r>
          </w:p>
        </w:tc>
      </w:tr>
      <w:tr w:rsidR="00637657" w:rsidRPr="00637657" w14:paraId="050B47A4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ABC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C5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126" w14:textId="24D008ED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РЦФГ</w:t>
            </w:r>
            <w:r w:rsidR="008C6686">
              <w:rPr>
                <w:rFonts w:ascii="Montserrat" w:hAnsi="Montserrat" w:cs="Times New Roman"/>
                <w:sz w:val="20"/>
                <w:szCs w:val="20"/>
              </w:rPr>
              <w:t xml:space="preserve"> республики Саха (Якутия)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13B" w14:textId="5AA06C8C" w:rsidR="00637657" w:rsidRPr="00637657" w:rsidRDefault="008C6686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8C6686">
              <w:rPr>
                <w:rFonts w:ascii="Montserrat" w:hAnsi="Montserrat" w:cs="Times New Roman"/>
                <w:sz w:val="20"/>
                <w:szCs w:val="20"/>
              </w:rPr>
              <w:t xml:space="preserve">г. </w:t>
            </w:r>
            <w:r w:rsidRPr="008C6686">
              <w:rPr>
                <w:rFonts w:ascii="Montserrat" w:hAnsi="Montserrat" w:cs="Times New Roman"/>
                <w:sz w:val="20"/>
                <w:szCs w:val="20"/>
              </w:rPr>
              <w:t xml:space="preserve">Якутск, </w:t>
            </w:r>
            <w:r w:rsidRPr="008C6686">
              <w:rPr>
                <w:rFonts w:ascii="Montserrat" w:hAnsi="Montserrat" w:cs="Times New Roman"/>
                <w:sz w:val="20"/>
                <w:szCs w:val="20"/>
              </w:rPr>
              <w:t xml:space="preserve">ул. </w:t>
            </w:r>
            <w:r w:rsidRPr="008C6686">
              <w:rPr>
                <w:rFonts w:ascii="Montserrat" w:hAnsi="Montserrat" w:cs="Times New Roman"/>
                <w:sz w:val="20"/>
                <w:szCs w:val="20"/>
              </w:rPr>
              <w:t>Ойунского 24</w:t>
            </w:r>
          </w:p>
        </w:tc>
      </w:tr>
      <w:tr w:rsidR="00637657" w:rsidRPr="00637657" w14:paraId="3E02AF1D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4F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D42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C4F" w14:textId="143DA32A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Ярославский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78F8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Ярославль, ул. Большие Полянки, 3</w:t>
            </w:r>
          </w:p>
        </w:tc>
      </w:tr>
      <w:tr w:rsidR="00637657" w:rsidRPr="00637657" w14:paraId="489F94AF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078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268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9D12" w14:textId="48EED765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Санкт-Петербургский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747C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Санкт-Петербург, ул. Съезжинская, 15/17</w:t>
            </w:r>
          </w:p>
        </w:tc>
      </w:tr>
      <w:tr w:rsidR="00637657" w:rsidRPr="00637657" w14:paraId="0BD5EAFD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D09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657C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F6E6" w14:textId="1DA20652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Санкт-Петербургский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BFE1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Санкт-Петербург, ул. Съезжинская, 15/17</w:t>
            </w:r>
          </w:p>
        </w:tc>
      </w:tr>
      <w:tr w:rsidR="00637657" w:rsidRPr="00637657" w14:paraId="0F829E00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3FE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71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88A" w14:textId="087CBD6D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Курский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84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Курск, ул. Ломоносова, 3</w:t>
            </w:r>
          </w:p>
        </w:tc>
      </w:tr>
      <w:tr w:rsidR="00637657" w:rsidRPr="00637657" w14:paraId="38C096C1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6EE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7363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F62" w14:textId="09234C4D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Шадринский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6416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Шадринск, ул. 4-го Уральского полка, 30</w:t>
            </w:r>
          </w:p>
        </w:tc>
      </w:tr>
      <w:tr w:rsidR="00637657" w:rsidRPr="00637657" w14:paraId="559CE473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035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FFC7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CEC" w14:textId="40207EAF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Уральский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53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Челябинск, ул. Работниц, 58</w:t>
            </w:r>
          </w:p>
        </w:tc>
      </w:tr>
      <w:tr w:rsidR="00637657" w:rsidRPr="00637657" w14:paraId="1E40DCF0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C92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635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Москва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658" w14:textId="1ABE2ACF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Институт финансовой грамотности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5EDB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Москва, Ленинградский пр., 49</w:t>
            </w:r>
          </w:p>
        </w:tc>
      </w:tr>
      <w:tr w:rsidR="00637657" w:rsidRPr="00637657" w14:paraId="3FFD03A4" w14:textId="77777777" w:rsidTr="008C668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3D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720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1D1" w14:textId="7C739AF2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Звенигородский филиал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36E59">
              <w:rPr>
                <w:rFonts w:ascii="Montserrat" w:hAnsi="Montserrat" w:cs="Times New Roman"/>
                <w:sz w:val="20"/>
                <w:szCs w:val="20"/>
              </w:rPr>
              <w:t>Финуниверситета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DBCC" w14:textId="77777777" w:rsidR="00637657" w:rsidRPr="00637657" w:rsidRDefault="00637657" w:rsidP="00DB0DA5">
            <w:pPr>
              <w:rPr>
                <w:rFonts w:ascii="Montserrat" w:hAnsi="Montserrat" w:cs="Times New Roman"/>
                <w:sz w:val="20"/>
                <w:szCs w:val="20"/>
              </w:rPr>
            </w:pPr>
            <w:r w:rsidRPr="00637657">
              <w:rPr>
                <w:rFonts w:ascii="Montserrat" w:hAnsi="Montserrat" w:cs="Times New Roman"/>
                <w:sz w:val="20"/>
                <w:szCs w:val="20"/>
              </w:rPr>
              <w:t>Г. Звенигород, ул. Спортивная, 1</w:t>
            </w:r>
          </w:p>
        </w:tc>
      </w:tr>
    </w:tbl>
    <w:p w14:paraId="7854F837" w14:textId="6CD961A0" w:rsidR="00637657" w:rsidRDefault="00637657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</w:p>
    <w:p w14:paraId="6A833AEC" w14:textId="4CF231C7" w:rsidR="002E7AE5" w:rsidRDefault="002E7AE5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Серия мероприятий муниципального этапа завершится 15 июня. О расписании мероприятий Фестиваля можно узнать на официальных сайтах региональных операторов.</w:t>
      </w:r>
    </w:p>
    <w:p w14:paraId="026C801B" w14:textId="3C2F1DD5" w:rsidR="00EE166F" w:rsidRPr="00637657" w:rsidRDefault="00EE166F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К участию в Фестивале приглашаются семьи всех поколений с родными любого возраста. </w:t>
      </w:r>
      <w:r w:rsidR="00E86C4D">
        <w:rPr>
          <w:rFonts w:ascii="Montserrat" w:hAnsi="Montserrat"/>
          <w:sz w:val="24"/>
          <w:szCs w:val="24"/>
        </w:rPr>
        <w:t>Содержательная часть м</w:t>
      </w:r>
      <w:r>
        <w:rPr>
          <w:rFonts w:ascii="Montserrat" w:hAnsi="Montserrat"/>
          <w:sz w:val="24"/>
          <w:szCs w:val="24"/>
        </w:rPr>
        <w:t>ероприяти</w:t>
      </w:r>
      <w:r w:rsidR="00E86C4D">
        <w:rPr>
          <w:rFonts w:ascii="Montserrat" w:hAnsi="Montserrat"/>
          <w:sz w:val="24"/>
          <w:szCs w:val="24"/>
        </w:rPr>
        <w:t>й</w:t>
      </w:r>
      <w:r>
        <w:rPr>
          <w:rFonts w:ascii="Montserrat" w:hAnsi="Montserrat"/>
          <w:sz w:val="24"/>
          <w:szCs w:val="24"/>
        </w:rPr>
        <w:t xml:space="preserve"> рассчитан</w:t>
      </w:r>
      <w:r w:rsidR="00E86C4D">
        <w:rPr>
          <w:rFonts w:ascii="Montserrat" w:hAnsi="Montserrat"/>
          <w:sz w:val="24"/>
          <w:szCs w:val="24"/>
        </w:rPr>
        <w:t>а</w:t>
      </w:r>
      <w:r>
        <w:rPr>
          <w:rFonts w:ascii="Montserrat" w:hAnsi="Montserrat"/>
          <w:sz w:val="24"/>
          <w:szCs w:val="24"/>
        </w:rPr>
        <w:t xml:space="preserve"> на участников старше </w:t>
      </w:r>
      <w:r w:rsidR="00E86C4D">
        <w:rPr>
          <w:rFonts w:ascii="Montserrat" w:hAnsi="Montserrat"/>
          <w:sz w:val="24"/>
          <w:szCs w:val="24"/>
        </w:rPr>
        <w:t>10</w:t>
      </w:r>
      <w:r>
        <w:rPr>
          <w:rFonts w:ascii="Montserrat" w:hAnsi="Montserrat"/>
          <w:sz w:val="24"/>
          <w:szCs w:val="24"/>
        </w:rPr>
        <w:t xml:space="preserve"> лет. За несовершеннолетних детей на мероприятиях Фестиваля ответственность несут родители или опекуны. Количество членов семьи-участника ограничивается </w:t>
      </w:r>
      <w:r w:rsidR="00E86C4D">
        <w:rPr>
          <w:rFonts w:ascii="Montserrat" w:hAnsi="Montserrat"/>
          <w:sz w:val="24"/>
          <w:szCs w:val="24"/>
        </w:rPr>
        <w:t>4 людьми.</w:t>
      </w:r>
    </w:p>
    <w:sectPr w:rsidR="00EE166F" w:rsidRPr="00637657" w:rsidSect="000D50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12F"/>
    <w:multiLevelType w:val="hybridMultilevel"/>
    <w:tmpl w:val="2B303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A71ECB"/>
    <w:multiLevelType w:val="hybridMultilevel"/>
    <w:tmpl w:val="329A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82"/>
    <w:rsid w:val="000145EE"/>
    <w:rsid w:val="00016FBC"/>
    <w:rsid w:val="00036E59"/>
    <w:rsid w:val="000D5034"/>
    <w:rsid w:val="001A77BF"/>
    <w:rsid w:val="001C0E1C"/>
    <w:rsid w:val="00255D36"/>
    <w:rsid w:val="002C2A61"/>
    <w:rsid w:val="002E7AE5"/>
    <w:rsid w:val="00323417"/>
    <w:rsid w:val="003D5313"/>
    <w:rsid w:val="004D0565"/>
    <w:rsid w:val="00534006"/>
    <w:rsid w:val="00617EB1"/>
    <w:rsid w:val="00620841"/>
    <w:rsid w:val="00637657"/>
    <w:rsid w:val="006C3782"/>
    <w:rsid w:val="006F1057"/>
    <w:rsid w:val="0071414F"/>
    <w:rsid w:val="00782842"/>
    <w:rsid w:val="007D326D"/>
    <w:rsid w:val="008118A6"/>
    <w:rsid w:val="00813A71"/>
    <w:rsid w:val="008952CA"/>
    <w:rsid w:val="008C12C3"/>
    <w:rsid w:val="008C6686"/>
    <w:rsid w:val="00956E93"/>
    <w:rsid w:val="009708BC"/>
    <w:rsid w:val="009C4228"/>
    <w:rsid w:val="009D3572"/>
    <w:rsid w:val="009E6DD3"/>
    <w:rsid w:val="00A00C2A"/>
    <w:rsid w:val="00A208C1"/>
    <w:rsid w:val="00A6653B"/>
    <w:rsid w:val="00B0068D"/>
    <w:rsid w:val="00B06104"/>
    <w:rsid w:val="00BA7C66"/>
    <w:rsid w:val="00C30DEC"/>
    <w:rsid w:val="00D86350"/>
    <w:rsid w:val="00DC6A99"/>
    <w:rsid w:val="00E86C4D"/>
    <w:rsid w:val="00EE166F"/>
    <w:rsid w:val="00F016B5"/>
    <w:rsid w:val="00FB4068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D49A"/>
  <w15:chartTrackingRefBased/>
  <w15:docId w15:val="{F88D91A8-8951-4FE1-862D-0DEB76D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41"/>
    <w:pPr>
      <w:ind w:left="720"/>
      <w:contextualSpacing/>
    </w:pPr>
  </w:style>
  <w:style w:type="table" w:styleId="a4">
    <w:name w:val="Table Grid"/>
    <w:basedOn w:val="a1"/>
    <w:uiPriority w:val="39"/>
    <w:rsid w:val="006376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Минчичова Валерия Сергеевна</dc:creator>
  <cp:keywords/>
  <dc:description/>
  <cp:lastModifiedBy>Минчичова Валерия Сергеевна</cp:lastModifiedBy>
  <cp:revision>25</cp:revision>
  <cp:lastPrinted>2025-04-17T10:47:00Z</cp:lastPrinted>
  <dcterms:created xsi:type="dcterms:W3CDTF">2025-04-17T09:19:00Z</dcterms:created>
  <dcterms:modified xsi:type="dcterms:W3CDTF">2025-04-17T11:22:00Z</dcterms:modified>
</cp:coreProperties>
</file>